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64C4" w14:textId="77777777" w:rsidR="002168F4" w:rsidRPr="002168F4" w:rsidRDefault="002168F4" w:rsidP="002168F4">
      <w:pPr>
        <w:pStyle w:val="1"/>
        <w:spacing w:before="0" w:beforeAutospacing="0" w:after="0" w:afterAutospacing="0"/>
        <w:textAlignment w:val="baseline"/>
        <w:rPr>
          <w:rFonts w:ascii="ＭＳ ゴシック" w:eastAsia="ＭＳ ゴシック" w:hAnsi="ＭＳ ゴシック"/>
          <w:b w:val="0"/>
          <w:bCs w:val="0"/>
          <w:sz w:val="20"/>
          <w:szCs w:val="20"/>
        </w:rPr>
      </w:pPr>
      <w:r w:rsidRPr="002168F4">
        <w:rPr>
          <w:rFonts w:ascii="ＭＳ ゴシック" w:eastAsia="ＭＳ ゴシック" w:hAnsi="ＭＳ ゴシック" w:hint="eastAsia"/>
          <w:b w:val="0"/>
          <w:bCs w:val="0"/>
          <w:sz w:val="20"/>
          <w:szCs w:val="20"/>
          <w:bdr w:val="none" w:sz="0" w:space="0" w:color="auto" w:frame="1"/>
        </w:rPr>
        <w:t>篠田桃紅美術空間</w:t>
      </w:r>
    </w:p>
    <w:p w14:paraId="024C7F7C" w14:textId="77777777" w:rsidR="002168F4" w:rsidRPr="002168F4" w:rsidRDefault="002168F4" w:rsidP="002168F4">
      <w:pPr>
        <w:pStyle w:val="1"/>
        <w:spacing w:before="0" w:beforeAutospacing="0" w:after="0" w:afterAutospacing="0"/>
        <w:textAlignment w:val="baseline"/>
        <w:rPr>
          <w:rFonts w:ascii="ＭＳ ゴシック" w:eastAsia="ＭＳ ゴシック" w:hAnsi="ＭＳ ゴシック"/>
          <w:b w:val="0"/>
          <w:bCs w:val="0"/>
          <w:sz w:val="20"/>
          <w:szCs w:val="20"/>
        </w:rPr>
      </w:pPr>
      <w:proofErr w:type="spellStart"/>
      <w:r w:rsidRPr="002168F4">
        <w:rPr>
          <w:rFonts w:ascii="ＭＳ ゴシック" w:eastAsia="ＭＳ ゴシック" w:hAnsi="ＭＳ ゴシック" w:hint="eastAsia"/>
          <w:b w:val="0"/>
          <w:bCs w:val="0"/>
          <w:sz w:val="20"/>
          <w:szCs w:val="20"/>
          <w:bdr w:val="none" w:sz="0" w:space="0" w:color="auto" w:frame="1"/>
        </w:rPr>
        <w:t>Toko</w:t>
      </w:r>
      <w:proofErr w:type="spellEnd"/>
      <w:r w:rsidRPr="002168F4">
        <w:rPr>
          <w:rFonts w:ascii="ＭＳ ゴシック" w:eastAsia="ＭＳ ゴシック" w:hAnsi="ＭＳ ゴシック" w:hint="eastAsia"/>
          <w:b w:val="0"/>
          <w:bCs w:val="0"/>
          <w:sz w:val="20"/>
          <w:szCs w:val="20"/>
          <w:bdr w:val="none" w:sz="0" w:space="0" w:color="auto" w:frame="1"/>
        </w:rPr>
        <w:t xml:space="preserve"> Shinoda Art Space of Seki</w:t>
      </w:r>
    </w:p>
    <w:p w14:paraId="4BC36813" w14:textId="77777777" w:rsidR="002168F4" w:rsidRPr="002168F4" w:rsidRDefault="002168F4" w:rsidP="002168F4">
      <w:pPr>
        <w:pStyle w:val="1"/>
        <w:spacing w:before="0" w:beforeAutospacing="0" w:after="0" w:afterAutospacing="0"/>
        <w:textAlignment w:val="baseline"/>
        <w:rPr>
          <w:rFonts w:ascii="ＭＳ ゴシック" w:eastAsia="ＭＳ ゴシック" w:hAnsi="ＭＳ ゴシック"/>
          <w:b w:val="0"/>
          <w:bCs w:val="0"/>
          <w:sz w:val="20"/>
          <w:szCs w:val="20"/>
        </w:rPr>
      </w:pPr>
      <w:r w:rsidRPr="002168F4">
        <w:rPr>
          <w:rFonts w:ascii="ＭＳ ゴシック" w:eastAsia="ＭＳ ゴシック" w:hAnsi="ＭＳ ゴシック" w:hint="eastAsia"/>
          <w:b w:val="0"/>
          <w:bCs w:val="0"/>
          <w:sz w:val="20"/>
          <w:szCs w:val="20"/>
          <w:bdr w:val="none" w:sz="0" w:space="0" w:color="auto" w:frame="1"/>
        </w:rPr>
        <w:t>Clay floor and wall that resonates with the art works</w:t>
      </w:r>
    </w:p>
    <w:p w14:paraId="4BA7F0EF" w14:textId="77777777" w:rsidR="005B34E6" w:rsidRPr="002168F4" w:rsidRDefault="005813BE" w:rsidP="005B34E6">
      <w:pPr>
        <w:widowControl/>
        <w:jc w:val="left"/>
        <w:rPr>
          <w:rFonts w:ascii="ＭＳ ゴシック" w:eastAsia="ＭＳ ゴシック" w:hAnsi="ＭＳ ゴシック" w:cs="ＭＳ Ｐゴシック"/>
          <w:kern w:val="0"/>
          <w:sz w:val="20"/>
          <w:szCs w:val="20"/>
        </w:rPr>
      </w:pPr>
      <w:r w:rsidRPr="002168F4">
        <w:rPr>
          <w:rFonts w:ascii="ＭＳ ゴシック" w:eastAsia="ＭＳ ゴシック" w:hAnsi="ＭＳ ゴシック" w:hint="eastAsia"/>
          <w:sz w:val="20"/>
          <w:szCs w:val="20"/>
        </w:rPr>
        <w:t>所在地：</w:t>
      </w:r>
      <w:r w:rsidR="005B34E6" w:rsidRPr="002168F4">
        <w:rPr>
          <w:rFonts w:ascii="ＭＳ ゴシック" w:eastAsia="ＭＳ ゴシック" w:hAnsi="ＭＳ ゴシック" w:cs="ＭＳ Ｐゴシック" w:hint="eastAsia"/>
          <w:kern w:val="0"/>
          <w:sz w:val="20"/>
          <w:szCs w:val="20"/>
        </w:rPr>
        <w:t>岐阜県関市</w:t>
      </w:r>
    </w:p>
    <w:p w14:paraId="7A64BB08" w14:textId="2DA48B51" w:rsidR="002168F4" w:rsidRPr="002168F4" w:rsidRDefault="005813BE" w:rsidP="002168F4">
      <w:pPr>
        <w:widowControl/>
        <w:jc w:val="left"/>
        <w:rPr>
          <w:rFonts w:ascii="ＭＳ ゴシック" w:eastAsia="ＭＳ ゴシック" w:hAnsi="ＭＳ ゴシック" w:cs="ＭＳ Ｐゴシック"/>
          <w:kern w:val="0"/>
          <w:sz w:val="20"/>
          <w:szCs w:val="20"/>
        </w:rPr>
      </w:pPr>
      <w:r w:rsidRPr="002168F4">
        <w:rPr>
          <w:rFonts w:ascii="ＭＳ ゴシック" w:eastAsia="ＭＳ ゴシック" w:hAnsi="ＭＳ ゴシック" w:hint="eastAsia"/>
          <w:sz w:val="20"/>
          <w:szCs w:val="20"/>
        </w:rPr>
        <w:t>用途：</w:t>
      </w:r>
      <w:r w:rsidR="002168F4" w:rsidRPr="002168F4">
        <w:rPr>
          <w:rFonts w:ascii="ＭＳ ゴシック" w:eastAsia="ＭＳ ゴシック" w:hAnsi="ＭＳ ゴシック" w:cs="ＭＳ Ｐゴシック" w:hint="eastAsia"/>
          <w:kern w:val="0"/>
          <w:sz w:val="20"/>
          <w:szCs w:val="20"/>
        </w:rPr>
        <w:t>美術館  </w:t>
      </w:r>
    </w:p>
    <w:p w14:paraId="4690E2FD" w14:textId="178D193D" w:rsidR="005B34E6" w:rsidRPr="002168F4" w:rsidRDefault="002168F4" w:rsidP="005B34E6">
      <w:pPr>
        <w:widowControl/>
        <w:jc w:val="left"/>
        <w:rPr>
          <w:rFonts w:ascii="ＭＳ ゴシック" w:eastAsia="ＭＳ ゴシック" w:hAnsi="ＭＳ ゴシック" w:cs="ＭＳ Ｐゴシック" w:hint="eastAsia"/>
          <w:kern w:val="0"/>
          <w:sz w:val="20"/>
          <w:szCs w:val="20"/>
        </w:rPr>
      </w:pPr>
      <w:r w:rsidRPr="002168F4">
        <w:rPr>
          <w:rFonts w:ascii="ＭＳ ゴシック" w:eastAsia="ＭＳ ゴシック" w:hAnsi="ＭＳ ゴシック" w:cs="ＭＳ Ｐゴシック" w:hint="eastAsia"/>
          <w:kern w:val="0"/>
          <w:sz w:val="20"/>
          <w:szCs w:val="20"/>
        </w:rPr>
        <w:t>設備設計：</w:t>
      </w:r>
      <w:r w:rsidRPr="002168F4">
        <w:rPr>
          <w:rFonts w:ascii="ＭＳ ゴシック" w:eastAsia="ＭＳ ゴシック" w:hAnsi="ＭＳ ゴシック" w:cs="ＭＳ Ｐゴシック" w:hint="eastAsia"/>
          <w:kern w:val="0"/>
          <w:sz w:val="20"/>
          <w:szCs w:val="20"/>
        </w:rPr>
        <w:t>総合設備計画</w:t>
      </w:r>
    </w:p>
    <w:p w14:paraId="6DFA6315" w14:textId="77777777" w:rsidR="002168F4" w:rsidRPr="002168F4" w:rsidRDefault="005813BE" w:rsidP="002168F4">
      <w:pPr>
        <w:widowControl/>
        <w:jc w:val="left"/>
        <w:rPr>
          <w:rFonts w:ascii="ＭＳ ゴシック" w:eastAsia="ＭＳ ゴシック" w:hAnsi="ＭＳ ゴシック" w:cs="ＭＳ Ｐゴシック"/>
          <w:kern w:val="0"/>
          <w:sz w:val="20"/>
          <w:szCs w:val="20"/>
        </w:rPr>
      </w:pPr>
      <w:r w:rsidRPr="002168F4">
        <w:rPr>
          <w:rFonts w:ascii="ＭＳ ゴシック" w:eastAsia="ＭＳ ゴシック" w:hAnsi="ＭＳ ゴシック" w:hint="eastAsia"/>
          <w:sz w:val="20"/>
          <w:szCs w:val="20"/>
          <w:bdr w:val="none" w:sz="0" w:space="0" w:color="auto" w:frame="1"/>
        </w:rPr>
        <w:t>竣工：</w:t>
      </w:r>
      <w:r w:rsidR="002168F4" w:rsidRPr="002168F4">
        <w:rPr>
          <w:rFonts w:ascii="ＭＳ ゴシック" w:eastAsia="ＭＳ ゴシック" w:hAnsi="ＭＳ ゴシック" w:cs="ＭＳ Ｐゴシック" w:hint="eastAsia"/>
          <w:kern w:val="0"/>
          <w:sz w:val="20"/>
          <w:szCs w:val="20"/>
        </w:rPr>
        <w:t>2002.1</w:t>
      </w:r>
    </w:p>
    <w:p w14:paraId="47D3D61D" w14:textId="39B8024F" w:rsidR="00A95CFC" w:rsidRPr="002168F4" w:rsidRDefault="00A95CFC" w:rsidP="00A95CFC">
      <w:pPr>
        <w:widowControl/>
        <w:jc w:val="left"/>
        <w:rPr>
          <w:rFonts w:ascii="ＭＳ ゴシック" w:eastAsia="ＭＳ ゴシック" w:hAnsi="ＭＳ ゴシック" w:cs="ＭＳ Ｐゴシック"/>
          <w:kern w:val="0"/>
          <w:sz w:val="20"/>
          <w:szCs w:val="20"/>
        </w:rPr>
      </w:pPr>
      <w:r w:rsidRPr="002168F4">
        <w:rPr>
          <w:rFonts w:ascii="ＭＳ ゴシック" w:eastAsia="ＭＳ ゴシック" w:hAnsi="ＭＳ ゴシック" w:cs="ＭＳ Ｐゴシック" w:hint="eastAsia"/>
          <w:kern w:val="0"/>
          <w:sz w:val="20"/>
          <w:szCs w:val="20"/>
        </w:rPr>
        <w:t>写真：北嶋俊治</w:t>
      </w:r>
    </w:p>
    <w:p w14:paraId="22E1B38F" w14:textId="75DB04CC" w:rsidR="00047F62" w:rsidRPr="002168F4" w:rsidRDefault="00047F62" w:rsidP="002E2E47">
      <w:pPr>
        <w:widowControl/>
        <w:jc w:val="left"/>
        <w:rPr>
          <w:rFonts w:ascii="ＭＳ ゴシック" w:eastAsia="ＭＳ ゴシック" w:hAnsi="ＭＳ ゴシック" w:cs="ＭＳ Ｐゴシック"/>
          <w:kern w:val="0"/>
          <w:sz w:val="20"/>
          <w:szCs w:val="20"/>
        </w:rPr>
      </w:pPr>
    </w:p>
    <w:p w14:paraId="6A6F5C79" w14:textId="77777777" w:rsidR="002168F4" w:rsidRPr="002168F4" w:rsidRDefault="002168F4" w:rsidP="002168F4">
      <w:pPr>
        <w:widowControl/>
        <w:jc w:val="left"/>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篠田桃紅さんは著名な書家であり抽象画家であり随筆家であり、現在も精力的に制作に励んでおられる。作品が散逸しないように関市の鍋屋バイテク株式会社が主要作品を収集され、関市が寄託を受けて市庁舎の７階を改装して展示をすることになった。篠田家は岐阜市の東部出身で、関市に隣接している。</w:t>
      </w:r>
    </w:p>
    <w:p w14:paraId="4D3B7FB3" w14:textId="77777777" w:rsidR="002168F4" w:rsidRPr="002168F4" w:rsidRDefault="002168F4" w:rsidP="002168F4">
      <w:pPr>
        <w:widowControl/>
        <w:jc w:val="left"/>
        <w:rPr>
          <w:rFonts w:ascii="ＭＳ ゴシック" w:eastAsia="ＭＳ ゴシック" w:hAnsi="ＭＳ ゴシック"/>
          <w:kern w:val="0"/>
          <w:sz w:val="20"/>
          <w:szCs w:val="20"/>
        </w:rPr>
      </w:pPr>
    </w:p>
    <w:p w14:paraId="7E9EC586" w14:textId="77777777" w:rsidR="002168F4" w:rsidRPr="002168F4" w:rsidRDefault="002168F4" w:rsidP="002168F4">
      <w:pPr>
        <w:widowControl/>
        <w:jc w:val="left"/>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篠田桃紅美術空間」は２００３年に開設され、小さいながらも専任の学芸員を置く本格的な公共美術館の構えである。それだけに、単に空間のデザインを良くするというだけでは不十分で、館名ロゴ、カタログ、チケットなどトータルなデザイン戦略が必要であった。かねてよりつきあいがあった矢萩さんであるが、ようやく力をふるってもらえることができた。関係者皆満足のゆく結果となった。その一貫として室内のカラーコーディネーションも助けてもらった。もちろん矢萩さんの言うままでもないが、私の意のままでもなく、相互に尊重し合って合作ができた。</w:t>
      </w:r>
    </w:p>
    <w:p w14:paraId="2C0C9B2B" w14:textId="77777777" w:rsidR="002168F4" w:rsidRPr="002168F4" w:rsidRDefault="002168F4" w:rsidP="002168F4">
      <w:pPr>
        <w:widowControl/>
        <w:jc w:val="left"/>
        <w:rPr>
          <w:rFonts w:ascii="ＭＳ ゴシック" w:eastAsia="ＭＳ ゴシック" w:hAnsi="ＭＳ ゴシック"/>
          <w:kern w:val="0"/>
          <w:sz w:val="20"/>
          <w:szCs w:val="20"/>
        </w:rPr>
      </w:pPr>
    </w:p>
    <w:p w14:paraId="7AA99344" w14:textId="77777777" w:rsidR="002168F4" w:rsidRPr="002168F4" w:rsidRDefault="002168F4" w:rsidP="002168F4">
      <w:pPr>
        <w:widowControl/>
        <w:jc w:val="left"/>
        <w:outlineLvl w:val="0"/>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図版キャプション</w:t>
      </w:r>
    </w:p>
    <w:p w14:paraId="56837EF4" w14:textId="77777777" w:rsidR="002168F4" w:rsidRPr="002168F4" w:rsidRDefault="002168F4" w:rsidP="002168F4">
      <w:pPr>
        <w:widowControl/>
        <w:jc w:val="left"/>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１　叩きの床、土壁による構成。手前は花梨の床材。中央の展示壁は回転して多様な展示に対応できる。</w:t>
      </w:r>
    </w:p>
    <w:p w14:paraId="0DAA3C2C" w14:textId="77777777" w:rsidR="002168F4" w:rsidRPr="002168F4" w:rsidRDefault="002168F4" w:rsidP="002168F4">
      <w:pPr>
        <w:widowControl/>
        <w:jc w:val="left"/>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２．展示室からホワイエを望む。人物紹介の壁面構成は矢萩による。</w:t>
      </w:r>
    </w:p>
    <w:p w14:paraId="56D31C2E" w14:textId="77777777" w:rsidR="002168F4" w:rsidRPr="002168F4" w:rsidRDefault="002168F4" w:rsidP="002168F4">
      <w:pPr>
        <w:widowControl/>
        <w:jc w:val="left"/>
        <w:rPr>
          <w:rFonts w:ascii="ＭＳ ゴシック" w:eastAsia="ＭＳ ゴシック" w:hAnsi="ＭＳ ゴシック"/>
          <w:kern w:val="0"/>
          <w:sz w:val="20"/>
          <w:szCs w:val="20"/>
          <w:lang w:val="ja-JP"/>
        </w:rPr>
      </w:pPr>
      <w:r w:rsidRPr="002168F4">
        <w:rPr>
          <w:rFonts w:ascii="ＭＳ ゴシック" w:eastAsia="ＭＳ ゴシック" w:hAnsi="ＭＳ ゴシック" w:hint="eastAsia"/>
          <w:kern w:val="0"/>
          <w:sz w:val="20"/>
          <w:szCs w:val="20"/>
          <w:lang w:val="ja-JP"/>
        </w:rPr>
        <w:t>３　エントランスホール。　館名サイン、ロゴは矢萩による。</w:t>
      </w:r>
    </w:p>
    <w:p w14:paraId="7BECF363" w14:textId="77777777" w:rsidR="002168F4" w:rsidRPr="002168F4" w:rsidRDefault="002168F4" w:rsidP="002168F4">
      <w:pPr>
        <w:widowControl/>
        <w:jc w:val="left"/>
        <w:rPr>
          <w:rFonts w:ascii="ＭＳ ゴシック" w:eastAsia="ＭＳ ゴシック" w:hAnsi="ＭＳ ゴシック" w:cs="Century"/>
          <w:kern w:val="0"/>
          <w:sz w:val="20"/>
          <w:szCs w:val="20"/>
          <w:lang w:val="ja-JP"/>
        </w:rPr>
      </w:pPr>
    </w:p>
    <w:p w14:paraId="6E53FE84" w14:textId="77777777" w:rsidR="00290EFF" w:rsidRPr="002168F4" w:rsidRDefault="00290EFF" w:rsidP="002E2E47">
      <w:pPr>
        <w:widowControl/>
        <w:jc w:val="left"/>
        <w:rPr>
          <w:rFonts w:ascii="ＭＳ ゴシック" w:eastAsia="ＭＳ ゴシック" w:hAnsi="ＭＳ ゴシック" w:cs="ＭＳ Ｐゴシック"/>
          <w:kern w:val="0"/>
          <w:sz w:val="20"/>
          <w:szCs w:val="20"/>
        </w:rPr>
      </w:pPr>
    </w:p>
    <w:sectPr w:rsidR="00290EFF" w:rsidRPr="002168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314F14"/>
    <w:rsid w:val="00362CDB"/>
    <w:rsid w:val="00510001"/>
    <w:rsid w:val="005813BE"/>
    <w:rsid w:val="005B34E6"/>
    <w:rsid w:val="005C1D6C"/>
    <w:rsid w:val="005F3BF4"/>
    <w:rsid w:val="00736211"/>
    <w:rsid w:val="007D1E40"/>
    <w:rsid w:val="00980B22"/>
    <w:rsid w:val="00A95CFC"/>
    <w:rsid w:val="00CF2D1B"/>
    <w:rsid w:val="00D7368E"/>
    <w:rsid w:val="00DD187C"/>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22</cp:revision>
  <dcterms:created xsi:type="dcterms:W3CDTF">2021-03-12T04:22:00Z</dcterms:created>
  <dcterms:modified xsi:type="dcterms:W3CDTF">2021-03-12T14:22:00Z</dcterms:modified>
</cp:coreProperties>
</file>